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亮点课堂案例展示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期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注重情景教学，推进课程改革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“救”在身边：创伤患者徒手搬运术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—以健康学院《临床常用技术》为例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在医学教育领域，创伤患者搬运技术的教学至关重要。近日，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健康学院</w:t>
      </w:r>
      <w:r>
        <w:rPr>
          <w:rFonts w:hint="eastAsia" w:ascii="宋体" w:hAnsi="宋体" w:eastAsia="宋体" w:cs="宋体"/>
          <w:sz w:val="28"/>
          <w:szCs w:val="28"/>
        </w:rPr>
        <w:t>在临床常用技术课程教学中，为了让学生切实掌握徒手搬运这一关键技能，设计了一堂理论与实践深度融合的特色课程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带大家沉浸式体验如何做一名合格的院前急救医务人员。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课堂起始，授课教师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刘媛媛</w:t>
      </w:r>
      <w:r>
        <w:rPr>
          <w:rFonts w:hint="eastAsia" w:ascii="宋体" w:hAnsi="宋体" w:eastAsia="宋体" w:cs="宋体"/>
          <w:sz w:val="28"/>
          <w:szCs w:val="28"/>
        </w:rPr>
        <w:t>老师借助多媒体设备，展示一系列因错误搬运导致创伤患者二次伤害的案例视频，以及正确搬运成功挽救患者生命的正面范例，强烈的视觉冲击与鲜明对比，瞬间抓住学生注意力，随后抛出问题：“面对不同受伤情况和环境，如何正确徒手搬运患者？”引发学生热烈讨论，在思维碰撞中自然引入徒手搬运技术的学习主题，成功激发学生求知欲。借助多媒体课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刘老师</w:t>
      </w:r>
      <w:r>
        <w:rPr>
          <w:rFonts w:hint="eastAsia" w:ascii="宋体" w:hAnsi="宋体" w:eastAsia="宋体" w:cs="宋体"/>
          <w:sz w:val="28"/>
          <w:szCs w:val="28"/>
        </w:rPr>
        <w:t>对徒手搬运技术进行系统讲解。从徒手搬运的适用范围、基本原则，到不同搬运方法（单人搬运、双人搬运、多人搬运等多种徒手搬运方法等）的动作要领、注意事项，都一一剖析。同时结合临床实际案例，分析错误搬运可能导致的二次伤害，让学生深刻认识规范操作的重要性，为后续实践操作筑牢理论根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</w:t>
      </w:r>
      <w:r>
        <w:rPr>
          <w:rFonts w:hint="eastAsia" w:ascii="宋体" w:hAnsi="宋体" w:eastAsia="宋体" w:cs="宋体"/>
          <w:sz w:val="28"/>
          <w:szCs w:val="28"/>
        </w:rPr>
        <w:t>老师先进行现场示范。邀请一位同学扮演创伤患者，模拟不同创伤情境，依次展示各种搬运方法的标准操作流程。在示范单人抱持搬运法时，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</w:t>
      </w:r>
      <w:r>
        <w:rPr>
          <w:rFonts w:hint="eastAsia" w:ascii="宋体" w:hAnsi="宋体" w:eastAsia="宋体" w:cs="宋体"/>
          <w:sz w:val="28"/>
          <w:szCs w:val="28"/>
        </w:rPr>
        <w:t>老师边操作边强调：“手臂要稳固托住患者大腿和背部，保持患者身体水平，避免扭曲。”精准的动作示范与清晰的要点讲解，让学生们对操作细节有了直观认识。随后，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让同学们主动上来进行操作，</w:t>
      </w:r>
      <w:r>
        <w:rPr>
          <w:rFonts w:hint="eastAsia" w:ascii="宋体" w:hAnsi="宋体" w:eastAsia="宋体" w:cs="宋体"/>
          <w:sz w:val="28"/>
          <w:szCs w:val="28"/>
        </w:rPr>
        <w:t>在模拟场景中反复演练各类搬运技术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学生们热情很高，积极性很高</w:t>
      </w:r>
      <w:r>
        <w:rPr>
          <w:rFonts w:hint="eastAsia" w:ascii="宋体" w:hAnsi="宋体" w:eastAsia="宋体" w:cs="宋体"/>
          <w:sz w:val="28"/>
          <w:szCs w:val="28"/>
        </w:rPr>
        <w:t>。通过不断练习与纠错，学生们逐渐熟练掌握操作要领，团队协作能力也得到有效提升。</w:t>
      </w:r>
    </w:p>
    <w:tbl>
      <w:tblPr>
        <w:tblStyle w:val="4"/>
        <w:tblpPr w:leftFromText="180" w:rightFromText="180" w:vertAnchor="text" w:horzAnchor="page" w:tblpX="1733" w:tblpY="34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43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637155" cy="2336800"/>
                  <wp:effectExtent l="0" t="0" r="10795" b="6350"/>
                  <wp:docPr id="1" name="图片 1" descr="lQDPJw7U_PhL0uPNBqvNBQCwSPfeFNn-KVAH6jeDhxl-AA_1280_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QDPJw7U_PhL0uPNBqvNBQCwSPfeFNn-KVAH6jeDhxl-AA_1280_17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55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355850" cy="2534920"/>
                  <wp:effectExtent l="0" t="0" r="17780" b="6350"/>
                  <wp:docPr id="2" name="图片 2" descr="lQDPJwDorad2AePNC9DND8CwpBc0b8kl6goH6jeBTOqdAA_4032_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JwDorad2AePNC9DND8CwpBc0b8kl6goH6jeBTOqdA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55850" cy="25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653030" cy="1908810"/>
                  <wp:effectExtent l="0" t="0" r="13970" b="15240"/>
                  <wp:docPr id="3" name="图片 3" descr="lQDPJwTrf6KAA2PNB77ND_qwS8k0f5nmzvsH6jd_RUg7AA_4090_1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DPJwTrf6KAA2PNB77ND_qwS8k0f5nmzvsH6jd_RUg7AA_4090_19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536190" cy="1965325"/>
                  <wp:effectExtent l="0" t="0" r="16510" b="15875"/>
                  <wp:docPr id="4" name="图片 4" descr="lQDPJxf1ewHuMWPNCU3NDACwKCY2b2Ddjx8H6jd9JTfEAA_3072_2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DPJxf1ewHuMWPNCU3NDACwKCY2b2Ddjx8H6jd9JTfEAA_3072_23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96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次创伤患者搬运技术课程，打破传统教学局限，将理论与实践深度融合，让学生在“做中学”，有效提升了学生对徒手搬运技术的掌握程度，这种教学模式不仅提升了学生的专业实践能力，更培养了他们的应急处理能力和团队协作精神，为他们未来在急救医疗岗位上有效应对创伤患者搬运工作，保障患者生命安全奠定了坚实基础，也为临床常用技术课程教学改革提供了有益借鉴。</w:t>
      </w:r>
    </w:p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214A"/>
    <w:rsid w:val="0EB818FA"/>
    <w:rsid w:val="0FF8481F"/>
    <w:rsid w:val="116F5FE8"/>
    <w:rsid w:val="179A4054"/>
    <w:rsid w:val="1A767E96"/>
    <w:rsid w:val="26D62223"/>
    <w:rsid w:val="2BD575BF"/>
    <w:rsid w:val="2C115E1E"/>
    <w:rsid w:val="37487677"/>
    <w:rsid w:val="3CE04C93"/>
    <w:rsid w:val="4D2E13B4"/>
    <w:rsid w:val="54445DE2"/>
    <w:rsid w:val="557B6621"/>
    <w:rsid w:val="627E62F4"/>
    <w:rsid w:val="660E4943"/>
    <w:rsid w:val="6819113E"/>
    <w:rsid w:val="69CC1EDA"/>
    <w:rsid w:val="7D630D8E"/>
    <w:rsid w:val="7E8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658</Characters>
  <Lines>0</Lines>
  <Paragraphs>0</Paragraphs>
  <TotalTime>0</TotalTime>
  <ScaleCrop>false</ScaleCrop>
  <LinksUpToDate>false</LinksUpToDate>
  <CharactersWithSpaces>673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2025-03-31T06:49:00Z</dcterms:created>
  <dc:creator>13210580057</dc:creator>
  <cp:lastModifiedBy>Admin</cp:lastModifiedBy>
  <dcterms:modified xsi:type="dcterms:W3CDTF">2025-04-29T07:53:46Z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9F6241C6DCFA4671B87F1B3DEB478D5C_13</vt:lpwstr>
  </property>
  <property fmtid="{D5CDD505-2E9C-101B-9397-08002B2CF9AE}" pid="4" name="KSOTemplateDocerSaveRecord">
    <vt:lpwstr>eyJoZGlkIjoiZDU3ZjE4OWEzYmFiNjdmNTFjZTBkNTE5YzdiODU1NWYiLCJ1c2VySWQiOiI0Mzc4Mzg4NDEifQ==</vt:lpwstr>
  </property>
</Properties>
</file>