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63A7E">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b/>
          <w:bCs/>
          <w:sz w:val="32"/>
          <w:szCs w:val="32"/>
          <w:lang w:val="en-US" w:eastAsia="zh-CN"/>
        </w:rPr>
      </w:pPr>
      <w:bookmarkStart w:id="2" w:name="_GoBack"/>
      <w:bookmarkEnd w:id="2"/>
      <w:r>
        <w:rPr>
          <w:rFonts w:hint="eastAsia"/>
          <w:b/>
          <w:bCs/>
          <w:sz w:val="32"/>
          <w:szCs w:val="32"/>
          <w:lang w:val="en-US" w:eastAsia="zh-CN"/>
        </w:rPr>
        <w:t>长清区高校大学生传染病多病共防知识竞赛参考题库</w:t>
      </w:r>
    </w:p>
    <w:p w14:paraId="0FE90E2D">
      <w:pPr>
        <w:keepNext w:val="0"/>
        <w:keepLines w:val="0"/>
        <w:pageBreakBefore w:val="0"/>
        <w:widowControl w:val="0"/>
        <w:kinsoku/>
        <w:wordWrap/>
        <w:overflowPunct/>
        <w:topLinePunct w:val="0"/>
        <w:autoSpaceDE/>
        <w:autoSpaceDN/>
        <w:bidi w:val="0"/>
        <w:adjustRightInd/>
        <w:snapToGrid/>
        <w:spacing w:line="560" w:lineRule="exact"/>
        <w:ind w:firstLine="964" w:firstLineChars="300"/>
        <w:jc w:val="center"/>
        <w:textAlignment w:val="auto"/>
        <w:rPr>
          <w:rFonts w:hint="default"/>
          <w:b/>
          <w:bCs/>
          <w:sz w:val="32"/>
          <w:szCs w:val="32"/>
          <w:lang w:val="en-US" w:eastAsia="zh-CN"/>
        </w:rPr>
      </w:pPr>
      <w:r>
        <w:rPr>
          <w:rFonts w:hint="eastAsia"/>
          <w:b/>
          <w:bCs/>
          <w:sz w:val="32"/>
          <w:szCs w:val="32"/>
          <w:lang w:val="en-US" w:eastAsia="zh-CN"/>
        </w:rPr>
        <w:t>（结核病）</w:t>
      </w:r>
    </w:p>
    <w:p w14:paraId="0A0C7B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24"/>
        </w:rPr>
      </w:pPr>
      <w:bookmarkStart w:id="0" w:name="OLE_LINK9"/>
      <w:bookmarkStart w:id="1" w:name="OLE_LINK8"/>
      <w:r>
        <w:rPr>
          <w:rFonts w:hint="eastAsia"/>
          <w:b/>
          <w:bCs/>
          <w:sz w:val="24"/>
          <w:szCs w:val="24"/>
          <w:lang w:val="en-US" w:eastAsia="zh-CN"/>
        </w:rPr>
        <w:t>第一节</w:t>
      </w:r>
      <w:r>
        <w:rPr>
          <w:rFonts w:hint="eastAsia"/>
          <w:b/>
          <w:bCs/>
          <w:sz w:val="24"/>
          <w:szCs w:val="24"/>
        </w:rPr>
        <w:t>单选题</w:t>
      </w:r>
    </w:p>
    <w:bookmarkEnd w:id="0"/>
    <w:bookmarkEnd w:id="1"/>
    <w:p w14:paraId="55CA24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1.学校发现疑似结核病病例时，需在多长时间内报告当地疾病预防控制机构？（</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3A5BD5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12 小时内  B. 24 小时内  C. 48 小时内  D. 72 小时内</w:t>
      </w:r>
    </w:p>
    <w:p w14:paraId="5F6B3B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2.新生入学体检中，结核病筛查的重点人群不包括以下哪类？（</w:t>
      </w:r>
      <w:r>
        <w:rPr>
          <w:rFonts w:hint="eastAsia" w:ascii="宋体" w:hAnsi="宋体" w:eastAsia="宋体" w:cs="宋体"/>
          <w:sz w:val="24"/>
          <w:szCs w:val="24"/>
          <w:lang w:val="en-US" w:eastAsia="zh-CN"/>
        </w:rPr>
        <w:t>D</w:t>
      </w:r>
      <w:r>
        <w:rPr>
          <w:rFonts w:hint="eastAsia" w:ascii="宋体" w:hAnsi="宋体" w:eastAsia="宋体" w:cs="宋体"/>
          <w:sz w:val="24"/>
          <w:szCs w:val="24"/>
        </w:rPr>
        <w:t>）</w:t>
      </w:r>
    </w:p>
    <w:p w14:paraId="6E0D76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来自结核病高发地区的学生  B. 有结核病家族史的学生  </w:t>
      </w:r>
    </w:p>
    <w:p w14:paraId="394F93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身体免疫力低下的学生  D. 无任何症状的健康学生</w:t>
      </w:r>
    </w:p>
    <w:p w14:paraId="6F9316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3.结核菌素试验（PPD 试验）结果判断中，硬结平均直径达到多少毫米可判定为一般阳性？（</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353A6A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≥5mm 且＜15mm  B. ≥10mm 且＜15mm  </w:t>
      </w:r>
    </w:p>
    <w:p w14:paraId="6A7A95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≥15mm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 ≥20mm 或不足 20mm 但伴有水疱</w:t>
      </w:r>
    </w:p>
    <w:p w14:paraId="4D8CF0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4.学校教室、图书馆等公共场所每天至少开窗通风几次，每次不少于多长时间？（</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4911E5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1 次，30 分钟  B. 2 次，30 分钟  C. 2 次，60 分钟  D. 3 次，60 分钟</w:t>
      </w:r>
    </w:p>
    <w:p w14:paraId="513C96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5.大学生出现哪种症状时，应及时就医排查结核病？（</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17BF82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偶尔咳嗽 1-2 天  B. 持续咳嗽、咳痰 2 周以上或痰中带血  </w:t>
      </w:r>
    </w:p>
    <w:p w14:paraId="583A61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轻微头痛乏力  D. 食欲下降、体重轻微波动</w:t>
      </w:r>
    </w:p>
    <w:p w14:paraId="098209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6.学校组织结核病筛查时，PPD 试验强阳性但无症状的学生，下一步优先措施是？（</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7223F3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直接隔离治疗  B. 进行胸部 X 光检查  </w:t>
      </w:r>
    </w:p>
    <w:p w14:paraId="53AB36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仅定期随访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 立即接种卡介苗</w:t>
      </w:r>
    </w:p>
    <w:p w14:paraId="5C9D72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7.大学生确诊活动性结核病后，治疗原则不包括哪项？（</w:t>
      </w:r>
      <w:r>
        <w:rPr>
          <w:rFonts w:hint="eastAsia" w:ascii="宋体" w:hAnsi="宋体" w:eastAsia="宋体" w:cs="宋体"/>
          <w:sz w:val="24"/>
          <w:szCs w:val="24"/>
          <w:lang w:val="en-US" w:eastAsia="zh-CN"/>
        </w:rPr>
        <w:t>C</w:t>
      </w:r>
      <w:r>
        <w:rPr>
          <w:rFonts w:hint="eastAsia" w:ascii="宋体" w:hAnsi="宋体" w:eastAsia="宋体" w:cs="宋体"/>
          <w:sz w:val="24"/>
          <w:szCs w:val="24"/>
        </w:rPr>
        <w:t>）</w:t>
      </w:r>
    </w:p>
    <w:p w14:paraId="2C8B3E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早期治疗  B. 联合用药  C. 自行调整药量  D. 规律服药</w:t>
      </w:r>
    </w:p>
    <w:p w14:paraId="4DBA59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8.宿舍发现结核病病例后，优先的环境消毒方式是？（</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452C7F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紫外线照射消毒  B. 喷洒高浓度酒精  C. 焚烧宿舍物品  D. 清水擦拭</w:t>
      </w:r>
    </w:p>
    <w:p w14:paraId="76C781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9.下列哪类人员不属于学校结核病防控工作小组核心成员？（</w:t>
      </w:r>
      <w:r>
        <w:rPr>
          <w:rFonts w:hint="eastAsia" w:ascii="宋体" w:hAnsi="宋体" w:eastAsia="宋体" w:cs="宋体"/>
          <w:sz w:val="24"/>
          <w:szCs w:val="24"/>
          <w:lang w:val="en-US" w:eastAsia="zh-CN"/>
        </w:rPr>
        <w:t>C</w:t>
      </w:r>
      <w:r>
        <w:rPr>
          <w:rFonts w:hint="eastAsia" w:ascii="宋体" w:hAnsi="宋体" w:eastAsia="宋体" w:cs="宋体"/>
          <w:sz w:val="24"/>
          <w:szCs w:val="24"/>
        </w:rPr>
        <w:t>）</w:t>
      </w:r>
    </w:p>
    <w:p w14:paraId="3AC6C4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校医院医生  B. 班主任 / 辅导员  C. 学生社团负责人  D. 后勤管理人员</w:t>
      </w:r>
    </w:p>
    <w:p w14:paraId="490E7D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10.与确诊结核同学共用教室（未近距离交谈，停留 30 分钟），该学生属于？（</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2D3B82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密切接触者  B. 一般接触者  C. 无需判定  D. 需立即隔离</w:t>
      </w:r>
    </w:p>
    <w:p w14:paraId="20796C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11.学校开展结核防控宣传，应重点普及的治疗关键信息是？（</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722630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1 个月可痊愈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B. 不按时服药易致耐药性  </w:t>
      </w:r>
    </w:p>
    <w:p w14:paraId="256062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治愈后不复发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 仅需单一药物治疗</w:t>
      </w:r>
    </w:p>
    <w:p w14:paraId="328734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12.既往接种卡介苗的新生，是否仍需参与结核病筛查？（</w:t>
      </w:r>
      <w:r>
        <w:rPr>
          <w:rFonts w:hint="eastAsia" w:ascii="宋体" w:hAnsi="宋体" w:eastAsia="宋体" w:cs="宋体"/>
          <w:sz w:val="24"/>
          <w:szCs w:val="24"/>
          <w:lang w:val="en-US" w:eastAsia="zh-CN"/>
        </w:rPr>
        <w:t>C</w:t>
      </w:r>
      <w:r>
        <w:rPr>
          <w:rFonts w:hint="eastAsia" w:ascii="宋体" w:hAnsi="宋体" w:eastAsia="宋体" w:cs="宋体"/>
          <w:sz w:val="24"/>
          <w:szCs w:val="24"/>
        </w:rPr>
        <w:t>）</w:t>
      </w:r>
    </w:p>
    <w:p w14:paraId="57B015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无需筛查，卡介苗终身保护  B. 仅查 PPD，无需其他  </w:t>
      </w:r>
    </w:p>
    <w:p w14:paraId="245356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按学校要求完成筛查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 仅查胸部 X 光，无需 PPD</w:t>
      </w:r>
    </w:p>
    <w:p w14:paraId="2CB25B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13.学校需将结核病例治疗、随访信息上报至哪个部门？（</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666A7F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教务处  B. 当地疾控机构  C. 学生会  D. 当地教育部门</w:t>
      </w:r>
    </w:p>
    <w:p w14:paraId="34F0C8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14.大学生出现 “午后低热、盗汗、体重下降”，持续多久应就医？（</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0BA358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1 周  B. 2 周  C. 1 个月  D. 3 个月</w:t>
      </w:r>
    </w:p>
    <w:p w14:paraId="4FF46C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15.图书馆书籍被结核病例接触，适宜的消毒方式是？（</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35FC2E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阳光下暴晒 4-6 小时  B. 开水浸泡  C. 喷消毒液后立即借阅  D. 丢弃书籍</w:t>
      </w:r>
    </w:p>
    <w:p w14:paraId="7700FA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16.胸部 X 光检查异常的学生，应转诊至哪个机构进一步诊断？（</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4D0B0C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校医院  B. 当地结核定点医疗机构  C. 社区卫生服务中心  D. 私人诊所</w:t>
      </w:r>
    </w:p>
    <w:p w14:paraId="08AB71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17.结核学生休学治疗后，满足何种条件可申请返校？（</w:t>
      </w:r>
      <w:r>
        <w:rPr>
          <w:rFonts w:hint="eastAsia" w:ascii="宋体" w:hAnsi="宋体" w:eastAsia="宋体" w:cs="宋体"/>
          <w:sz w:val="24"/>
          <w:szCs w:val="24"/>
          <w:lang w:val="en-US" w:eastAsia="zh-CN"/>
        </w:rPr>
        <w:t>C</w:t>
      </w:r>
      <w:r>
        <w:rPr>
          <w:rFonts w:hint="eastAsia" w:ascii="宋体" w:hAnsi="宋体" w:eastAsia="宋体" w:cs="宋体"/>
          <w:sz w:val="24"/>
          <w:szCs w:val="24"/>
        </w:rPr>
        <w:t>）</w:t>
      </w:r>
    </w:p>
    <w:p w14:paraId="75BA3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症状消失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B. 治疗 1 个月后  </w:t>
      </w:r>
    </w:p>
    <w:p w14:paraId="7270E5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定点机构评估达临床治愈标准  D. 自行感觉恢复</w:t>
      </w:r>
    </w:p>
    <w:p w14:paraId="3259AD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18.密切接触者筛查发现潜伏性结核感染者（无传染性），应采取的措施是？（</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4D1CF3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立即隔离  B. 建议到定点机构接受预防性治疗  </w:t>
      </w:r>
    </w:p>
    <w:p w14:paraId="0EB68B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禁止参与集体活动  D. 仅记录信息，无需干预</w:t>
      </w:r>
    </w:p>
    <w:p w14:paraId="46AD6C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sz w:val="24"/>
          <w:szCs w:val="24"/>
        </w:rPr>
        <w:t>19.</w:t>
      </w:r>
      <w:r>
        <w:rPr>
          <w:rFonts w:hint="eastAsia" w:ascii="宋体" w:hAnsi="宋体" w:eastAsia="宋体" w:cs="宋体"/>
          <w:color w:val="auto"/>
          <w:sz w:val="24"/>
          <w:szCs w:val="24"/>
        </w:rPr>
        <w:t>感染结核菌，是否发病主要取决于(</w:t>
      </w:r>
      <w:r>
        <w:rPr>
          <w:rFonts w:hint="eastAsia" w:ascii="宋体" w:hAnsi="宋体" w:eastAsia="宋体" w:cs="宋体"/>
          <w:color w:val="auto"/>
          <w:sz w:val="24"/>
          <w:szCs w:val="24"/>
          <w:lang w:val="en-US" w:eastAsia="zh-CN"/>
        </w:rPr>
        <w:t xml:space="preserve"> A </w:t>
      </w:r>
      <w:r>
        <w:rPr>
          <w:rFonts w:hint="eastAsia" w:ascii="宋体" w:hAnsi="宋体" w:eastAsia="宋体" w:cs="宋体"/>
          <w:color w:val="auto"/>
          <w:sz w:val="24"/>
          <w:szCs w:val="24"/>
        </w:rPr>
        <w:t>)。</w:t>
      </w:r>
    </w:p>
    <w:p w14:paraId="0BED81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A.身体的抵抗力                     B.感染的时间长短</w:t>
      </w:r>
    </w:p>
    <w:p w14:paraId="10B7C2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4"/>
          <w:szCs w:val="24"/>
        </w:rPr>
      </w:pPr>
      <w:r>
        <w:rPr>
          <w:rFonts w:hint="eastAsia" w:ascii="宋体" w:hAnsi="宋体" w:eastAsia="宋体" w:cs="宋体"/>
          <w:color w:val="auto"/>
          <w:sz w:val="24"/>
          <w:szCs w:val="24"/>
        </w:rPr>
        <w:t>C.是否与阳性肺结核病人在一起       D.以上都对</w:t>
      </w:r>
    </w:p>
    <w:p w14:paraId="39EE9C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20.接到疾控机构通知后，学校应在多长时间内启动密切接触者筛查？（</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583551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24 小时内  B. 48 小时内  C. 72 小时内  D. 1 周内</w:t>
      </w:r>
    </w:p>
    <w:p w14:paraId="127343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sz w:val="24"/>
          <w:szCs w:val="24"/>
        </w:rPr>
        <w:t>21.</w:t>
      </w:r>
      <w:r>
        <w:rPr>
          <w:rFonts w:hint="eastAsia" w:ascii="宋体" w:hAnsi="宋体" w:eastAsia="宋体" w:cs="宋体"/>
          <w:color w:val="auto"/>
          <w:sz w:val="24"/>
          <w:szCs w:val="24"/>
        </w:rPr>
        <w:t>结核病开始治疗后，症状消失了就能停药么(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B</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14:paraId="6789E9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A.可以    B.不可以    C.因病人情况而异    D.以上都不对病</w:t>
      </w:r>
    </w:p>
    <w:p w14:paraId="24CEBC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22.校医院发现疑似结核病例，应在多长时间内上报疾控机构？（</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3CD2AC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12 小时内  B. 24 小时内  C. 48 小时内  D. 仅转诊无需上报</w:t>
      </w:r>
    </w:p>
    <w:p w14:paraId="089382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23.下列哪项不属于学校结核筛查常规项目？（</w:t>
      </w:r>
      <w:r>
        <w:rPr>
          <w:rFonts w:hint="eastAsia" w:ascii="宋体" w:hAnsi="宋体" w:eastAsia="宋体" w:cs="宋体"/>
          <w:sz w:val="24"/>
          <w:szCs w:val="24"/>
          <w:lang w:val="en-US" w:eastAsia="zh-CN"/>
        </w:rPr>
        <w:t>D</w:t>
      </w:r>
      <w:r>
        <w:rPr>
          <w:rFonts w:hint="eastAsia" w:ascii="宋体" w:hAnsi="宋体" w:eastAsia="宋体" w:cs="宋体"/>
          <w:sz w:val="24"/>
          <w:szCs w:val="24"/>
        </w:rPr>
        <w:t>）</w:t>
      </w:r>
    </w:p>
    <w:p w14:paraId="3C64B7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PPD 试验  B. 胸部 X 光检查  C. 痰结核菌检查  D. 血常规检查</w:t>
      </w:r>
    </w:p>
    <w:p w14:paraId="7A9356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24.结核学生返校后，管理要求不包括哪项？（</w:t>
      </w:r>
      <w:r>
        <w:rPr>
          <w:rFonts w:hint="eastAsia" w:ascii="宋体" w:hAnsi="宋体" w:eastAsia="宋体" w:cs="宋体"/>
          <w:sz w:val="24"/>
          <w:szCs w:val="24"/>
          <w:lang w:val="en-US" w:eastAsia="zh-CN"/>
        </w:rPr>
        <w:t>C</w:t>
      </w:r>
      <w:r>
        <w:rPr>
          <w:rFonts w:hint="eastAsia" w:ascii="宋体" w:hAnsi="宋体" w:eastAsia="宋体" w:cs="宋体"/>
          <w:sz w:val="24"/>
          <w:szCs w:val="24"/>
        </w:rPr>
        <w:t>）</w:t>
      </w:r>
    </w:p>
    <w:p w14:paraId="442B6C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定期提交复查报告  B. 避免高强度体育活动  </w:t>
      </w:r>
    </w:p>
    <w:p w14:paraId="642F5A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单独居住，不共用宿舍  D. 继续完成后续治疗</w:t>
      </w:r>
    </w:p>
    <w:p w14:paraId="35B4DC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25.免疫功能低下的学生（如服免疫抑制剂），PPD 试验可能出现？（</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2CAE9C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强阳性  B. 假阴性  C. 持续阳性  D. 无反应</w:t>
      </w:r>
    </w:p>
    <w:p w14:paraId="409B69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26.学校结核防控工作小组职责不包括？（</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426667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制定防控应急预案  B. 审批学生休学 / 返校申请  </w:t>
      </w:r>
    </w:p>
    <w:p w14:paraId="70B3C3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组织防控宣传教育  D. 监督公共场所通风消毒</w:t>
      </w:r>
    </w:p>
    <w:p w14:paraId="15ECB0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.宿舍管理部门的日常防控措施是？（</w:t>
      </w:r>
      <w:r>
        <w:rPr>
          <w:rFonts w:hint="eastAsia" w:ascii="宋体" w:hAnsi="宋体" w:eastAsia="宋体" w:cs="宋体"/>
          <w:sz w:val="24"/>
          <w:szCs w:val="24"/>
          <w:lang w:val="en-US" w:eastAsia="zh-CN"/>
        </w:rPr>
        <w:t>C</w:t>
      </w:r>
      <w:r>
        <w:rPr>
          <w:rFonts w:hint="eastAsia" w:ascii="宋体" w:hAnsi="宋体" w:eastAsia="宋体" w:cs="宋体"/>
          <w:sz w:val="24"/>
          <w:szCs w:val="24"/>
        </w:rPr>
        <w:t>）</w:t>
      </w:r>
    </w:p>
    <w:p w14:paraId="6A7A0D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每天检查学生咳嗽症状  B. 每周紫外线消毒 1 次  </w:t>
      </w:r>
    </w:p>
    <w:p w14:paraId="6702AE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督促学生每天通风 2 次以上  D. 禁止接待外来人员</w:t>
      </w:r>
    </w:p>
    <w:p w14:paraId="2B50A9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.某班级出现多例结核病例，教务处应配合的措施是？（</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513ABD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调整课程，减少集体上课  B. 暂停该班期末考试  </w:t>
      </w:r>
    </w:p>
    <w:p w14:paraId="3CC6D2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要求该班学生全部休学  D. 取消该班评优资格</w:t>
      </w:r>
    </w:p>
    <w:p w14:paraId="31D4A9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校园巴士上预防结核的关键措施是？（</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42DDEB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全程佩戴口罩  B. 避免触碰扶手  C. 乘坐后立即洗手  D. 选择靠窗位置</w:t>
      </w:r>
    </w:p>
    <w:p w14:paraId="47BA20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结核防控宣传应重点讲解的传播途径是？（</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7FB15D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血液传播  B. 飞沫传播  C. 消化道传播  D. 接触传播</w:t>
      </w:r>
    </w:p>
    <w:p w14:paraId="64855D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发现同学持续咳嗽 2 周以上，正确做法是？（</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63FAF8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提醒同学及时就医排查  B. 避免与该同学说话  </w:t>
      </w:r>
    </w:p>
    <w:p w14:paraId="059CC7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告知其他同学远离  D. 无需干预，可能是感冒</w:t>
      </w:r>
    </w:p>
    <w:p w14:paraId="3FF226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结核病例所在教室每次通风时间不少于？（</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51CF6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15 分钟  B. 30 分钟  C. 45 分钟  D. 60 分钟</w:t>
      </w:r>
    </w:p>
    <w:p w14:paraId="332B98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下列哪项不属于大学生个人预防行为？（</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769BAB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不随地吐痰  B. 定期胸部 X 光检查  </w:t>
      </w:r>
    </w:p>
    <w:p w14:paraId="20AD9B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规律作息增免疫力  D. 咳嗽用纸巾遮挡</w:t>
      </w:r>
    </w:p>
    <w:p w14:paraId="2A1D65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学校发现结核聚集性疫情，需立即报备至？（</w:t>
      </w:r>
      <w:r>
        <w:rPr>
          <w:rFonts w:hint="eastAsia" w:ascii="宋体" w:hAnsi="宋体" w:eastAsia="宋体" w:cs="宋体"/>
          <w:sz w:val="24"/>
          <w:szCs w:val="24"/>
          <w:lang w:val="en-US" w:eastAsia="zh-CN"/>
        </w:rPr>
        <w:t>B</w:t>
      </w:r>
      <w:r>
        <w:rPr>
          <w:rFonts w:hint="eastAsia" w:ascii="宋体" w:hAnsi="宋体" w:eastAsia="宋体" w:cs="宋体"/>
          <w:sz w:val="24"/>
          <w:szCs w:val="24"/>
        </w:rPr>
        <w:t>）</w:t>
      </w:r>
    </w:p>
    <w:p w14:paraId="4BC1BE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当地教育部门  B. 当地疾控机构  C. 校长办公室  D. 当地卫健部门</w:t>
      </w:r>
    </w:p>
    <w:p w14:paraId="40B5ED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结核学生出现焦虑情绪，学校支持不包括？（</w:t>
      </w:r>
      <w:r>
        <w:rPr>
          <w:rFonts w:hint="eastAsia" w:ascii="宋体" w:hAnsi="宋体" w:eastAsia="宋体" w:cs="宋体"/>
          <w:sz w:val="24"/>
          <w:szCs w:val="24"/>
          <w:lang w:val="en-US" w:eastAsia="zh-CN"/>
        </w:rPr>
        <w:t>C</w:t>
      </w:r>
      <w:r>
        <w:rPr>
          <w:rFonts w:hint="eastAsia" w:ascii="宋体" w:hAnsi="宋体" w:eastAsia="宋体" w:cs="宋体"/>
          <w:sz w:val="24"/>
          <w:szCs w:val="24"/>
        </w:rPr>
        <w:t>）</w:t>
      </w:r>
    </w:p>
    <w:p w14:paraId="3A324F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心理咨询服务  B. 学业辅导  </w:t>
      </w:r>
    </w:p>
    <w:p w14:paraId="267D0D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歧视性对待，避免他人接触  D. 对接医疗机构规范治疗</w:t>
      </w:r>
    </w:p>
    <w:p w14:paraId="03438C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后勤部门采购防控消毒用品，优先选择？（</w:t>
      </w:r>
      <w:r>
        <w:rPr>
          <w:rFonts w:hint="eastAsia" w:ascii="宋体" w:hAnsi="宋体" w:eastAsia="宋体" w:cs="宋体"/>
          <w:sz w:val="24"/>
          <w:szCs w:val="24"/>
          <w:lang w:val="en-US" w:eastAsia="zh-CN"/>
        </w:rPr>
        <w:t>A</w:t>
      </w:r>
      <w:r>
        <w:rPr>
          <w:rFonts w:hint="eastAsia" w:ascii="宋体" w:hAnsi="宋体" w:eastAsia="宋体" w:cs="宋体"/>
          <w:sz w:val="24"/>
          <w:szCs w:val="24"/>
        </w:rPr>
        <w:t>）</w:t>
      </w:r>
    </w:p>
    <w:p w14:paraId="20A782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 含氯消毒剂  B. 酸性消毒剂  C. 碱性消毒剂  D. 中性消毒剂</w:t>
      </w:r>
    </w:p>
    <w:p w14:paraId="253E832D">
      <w:pPr>
        <w:keepNext w:val="0"/>
        <w:keepLines w:val="0"/>
        <w:pageBreakBefore w:val="0"/>
        <w:widowControl w:val="0"/>
        <w:kinsoku/>
        <w:wordWrap/>
        <w:overflowPunct/>
        <w:topLinePunct w:val="0"/>
        <w:autoSpaceDE/>
        <w:autoSpaceDN/>
        <w:bidi w:val="0"/>
        <w:adjustRightInd/>
        <w:snapToGrid/>
        <w:spacing w:line="560" w:lineRule="exact"/>
        <w:textAlignment w:val="auto"/>
        <w:rPr>
          <w:b/>
          <w:bCs/>
          <w:sz w:val="24"/>
          <w:szCs w:val="24"/>
        </w:rPr>
      </w:pPr>
      <w:r>
        <w:rPr>
          <w:rFonts w:hint="eastAsia"/>
          <w:b/>
          <w:bCs/>
          <w:sz w:val="24"/>
          <w:szCs w:val="24"/>
          <w:lang w:val="en-US" w:eastAsia="zh-CN"/>
        </w:rPr>
        <w:t>第二节</w:t>
      </w:r>
      <w:r>
        <w:rPr>
          <w:rFonts w:hint="eastAsia"/>
          <w:b/>
          <w:bCs/>
          <w:sz w:val="24"/>
          <w:szCs w:val="24"/>
        </w:rPr>
        <w:t>多选题</w:t>
      </w:r>
    </w:p>
    <w:p w14:paraId="793B11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1.学校结核病防控工作需遵循的基本原则包括哪些？（ABCE）</w:t>
      </w:r>
    </w:p>
    <w:p w14:paraId="46BF1A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预防为主，防治结合  B. 属地管理，联防联控  </w:t>
      </w:r>
    </w:p>
    <w:p w14:paraId="413858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分类管理，精准施策  D. 以治疗为主，筛查为辅  E. 尊重隐私，科学处置</w:t>
      </w:r>
    </w:p>
    <w:p w14:paraId="451469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2.下列哪些人员属于结核病病例的密切接触者范围？（ABCE）</w:t>
      </w:r>
    </w:p>
    <w:p w14:paraId="46F64E1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与病例同班学习的同学  B. 与病例同宿舍居住的室友  </w:t>
      </w:r>
    </w:p>
    <w:p w14:paraId="2DDCE6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与</w:t>
      </w:r>
      <w:r>
        <w:rPr>
          <w:rFonts w:hint="default" w:ascii="宋体" w:hAnsi="宋体" w:eastAsia="宋体" w:cs="宋体"/>
          <w:sz w:val="24"/>
          <w:szCs w:val="24"/>
        </w:rPr>
        <w:t>其他病原学阴性患者在诊断前</w:t>
      </w:r>
      <w:r>
        <w:rPr>
          <w:rFonts w:hint="eastAsia" w:ascii="宋体" w:hAnsi="宋体" w:eastAsia="宋体" w:cs="宋体"/>
          <w:sz w:val="24"/>
          <w:szCs w:val="24"/>
        </w:rPr>
        <w:t>1</w:t>
      </w:r>
      <w:r>
        <w:rPr>
          <w:rFonts w:hint="default" w:ascii="宋体" w:hAnsi="宋体" w:eastAsia="宋体" w:cs="宋体"/>
          <w:sz w:val="24"/>
          <w:szCs w:val="24"/>
        </w:rPr>
        <w:t>个月内累计接触达</w:t>
      </w:r>
      <w:r>
        <w:rPr>
          <w:rFonts w:hint="eastAsia" w:ascii="宋体" w:hAnsi="宋体" w:eastAsia="宋体" w:cs="宋体"/>
          <w:sz w:val="24"/>
          <w:szCs w:val="24"/>
        </w:rPr>
        <w:t>40</w:t>
      </w:r>
      <w:r>
        <w:rPr>
          <w:rFonts w:hint="default" w:ascii="宋体" w:hAnsi="宋体" w:eastAsia="宋体" w:cs="宋体"/>
          <w:sz w:val="24"/>
          <w:szCs w:val="24"/>
        </w:rPr>
        <w:t>小时者</w:t>
      </w:r>
      <w:r>
        <w:rPr>
          <w:rFonts w:hint="eastAsia" w:ascii="宋体" w:hAnsi="宋体" w:eastAsia="宋体" w:cs="宋体"/>
          <w:sz w:val="24"/>
          <w:szCs w:val="24"/>
        </w:rPr>
        <w:t xml:space="preserve"> </w:t>
      </w:r>
    </w:p>
    <w:p w14:paraId="48B0125A">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与病例偶尔在食堂同坐一桌就餐的人员 </w:t>
      </w:r>
    </w:p>
    <w:p w14:paraId="0FBD5AA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E.与病例共用牙刷、毛巾等个人物品的人员</w:t>
      </w:r>
    </w:p>
    <w:p w14:paraId="604838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3.学校开展结核病筛查的常用方法有哪些？（ABC）</w:t>
      </w:r>
    </w:p>
    <w:p w14:paraId="6AC493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结核菌素试验（PPD 试验）  B. 胸部 X 光检查  </w:t>
      </w:r>
    </w:p>
    <w:p w14:paraId="0E5D55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C. 痰结核菌检查  D. 血常规检查  E. 结核菌抗体检测</w:t>
      </w:r>
    </w:p>
    <w:p w14:paraId="45694D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学校发现结核病确诊病例后，应立即采取的应急处置措施包括？（ABCD）</w:t>
      </w:r>
    </w:p>
    <w:p w14:paraId="415954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对病例所在教室、宿舍进行彻底清洁消毒  </w:t>
      </w:r>
    </w:p>
    <w:p w14:paraId="6F7AE5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暂停病例所在班级的大型集体活动（如班会、运动会）  </w:t>
      </w:r>
    </w:p>
    <w:p w14:paraId="387DFC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组织病例的密切接触者进行结核病筛查  </w:t>
      </w:r>
    </w:p>
    <w:p w14:paraId="5F3D5E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在保护病例隐私前提下，向师生通报防控注意事项  </w:t>
      </w:r>
    </w:p>
    <w:p w14:paraId="496AA1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公开病例姓名及班级，提醒全校警惕</w:t>
      </w:r>
    </w:p>
    <w:p w14:paraId="779AA6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5.大学生在校园生活中，预防结核病的个人防护措施有哪些？（ABCD）</w:t>
      </w:r>
    </w:p>
    <w:p w14:paraId="021B6B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养成不随地吐痰的习惯，咳嗽时用纸巾遮挡口鼻  </w:t>
      </w:r>
    </w:p>
    <w:p w14:paraId="1D8683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宿舍每天开窗通风 2 次以上，每次不少于 30 分钟  </w:t>
      </w:r>
    </w:p>
    <w:p w14:paraId="537ACA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规律作息、适量运动，增强自身免疫力  </w:t>
      </w:r>
    </w:p>
    <w:p w14:paraId="1A265B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避免与持续咳嗽 2 周以上的同学近距离接触  </w:t>
      </w:r>
    </w:p>
    <w:p w14:paraId="454156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定期服用抗生素，预防结核菌感染</w:t>
      </w:r>
    </w:p>
    <w:p w14:paraId="0B58C6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6.学校开展结核病防控宣传教育的有效形式包括？（ABCD）</w:t>
      </w:r>
    </w:p>
    <w:p w14:paraId="4F6AC4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举办结核病防控知识专题讲座  </w:t>
      </w:r>
    </w:p>
    <w:p w14:paraId="550D48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在宿舍、教学楼张贴宣传海报、发放手册  </w:t>
      </w:r>
    </w:p>
    <w:p w14:paraId="237A15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利用校园广播、微信公众号推送防控知识  </w:t>
      </w:r>
    </w:p>
    <w:p w14:paraId="1E9EB3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组织结核病防控知识竞赛或主题班会  </w:t>
      </w:r>
    </w:p>
    <w:p w14:paraId="03AB00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仅在新生入学时宣传 1 次，后续不再重复</w:t>
      </w:r>
    </w:p>
    <w:p w14:paraId="158622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7.校医院（卫生所）在学校结核病防控工作中的主要职责有？（ABCD）</w:t>
      </w:r>
    </w:p>
    <w:p w14:paraId="509459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负责新生入学体检中的结核病筛查工作  </w:t>
      </w:r>
    </w:p>
    <w:p w14:paraId="714264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对疑似病例进行初步诊断，并转诊至定点医疗机构  </w:t>
      </w:r>
    </w:p>
    <w:p w14:paraId="320E75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配合疾控机构开展密切接触者筛查与随访  </w:t>
      </w:r>
    </w:p>
    <w:p w14:paraId="4EE8AA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指导学校后勤部门开展校园环境消毒  </w:t>
      </w:r>
    </w:p>
    <w:p w14:paraId="6EB352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审批结核病学生的休学与复学申请</w:t>
      </w:r>
    </w:p>
    <w:p w14:paraId="66AFAD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8.对于潜伏性结核感染（无传染性）的大学生，学校应建议其采取的措施有？（</w:t>
      </w:r>
      <w:r>
        <w:rPr>
          <w:rFonts w:hint="eastAsia" w:ascii="宋体" w:hAnsi="宋体" w:eastAsia="宋体" w:cs="宋体"/>
          <w:sz w:val="24"/>
          <w:szCs w:val="24"/>
          <w:lang w:val="en-US" w:eastAsia="zh-CN"/>
        </w:rPr>
        <w:t>ABC</w:t>
      </w:r>
      <w:r>
        <w:rPr>
          <w:rFonts w:hint="eastAsia" w:ascii="宋体" w:hAnsi="宋体" w:eastAsia="宋体" w:cs="宋体"/>
          <w:sz w:val="24"/>
          <w:szCs w:val="24"/>
        </w:rPr>
        <w:t>）</w:t>
      </w:r>
    </w:p>
    <w:p w14:paraId="352FF3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到当地结核病定点医疗机构评估是否需预防性治疗  </w:t>
      </w:r>
    </w:p>
    <w:p w14:paraId="02F2E9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B. 定期（每 3-6 个月）到</w:t>
      </w:r>
      <w:r>
        <w:rPr>
          <w:rFonts w:hint="eastAsia" w:ascii="宋体" w:hAnsi="宋体" w:eastAsia="宋体" w:cs="宋体"/>
          <w:sz w:val="24"/>
          <w:szCs w:val="24"/>
          <w:lang w:val="en-US" w:eastAsia="zh-CN"/>
        </w:rPr>
        <w:t>医疗机构</w:t>
      </w:r>
      <w:r>
        <w:rPr>
          <w:rFonts w:hint="eastAsia" w:ascii="宋体" w:hAnsi="宋体" w:eastAsia="宋体" w:cs="宋体"/>
          <w:sz w:val="24"/>
          <w:szCs w:val="24"/>
        </w:rPr>
        <w:t xml:space="preserve">复查  </w:t>
      </w:r>
    </w:p>
    <w:p w14:paraId="0BC3CB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避免参与高强度体育活动，防止免疫力下降  </w:t>
      </w:r>
    </w:p>
    <w:p w14:paraId="4CFAD7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立即隔离治疗，避免传染他人  </w:t>
      </w:r>
    </w:p>
    <w:p w14:paraId="17B178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无需特殊处理，仅日常观察即可</w:t>
      </w:r>
    </w:p>
    <w:p w14:paraId="05C978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9.学校出现结核病聚集性疫情（同一学期同一班级 2 例及以上关联病例）时，需强化的防控措施有？（</w:t>
      </w:r>
      <w:r>
        <w:rPr>
          <w:rFonts w:hint="eastAsia" w:ascii="宋体" w:hAnsi="宋体" w:eastAsia="宋体" w:cs="宋体"/>
          <w:sz w:val="24"/>
          <w:szCs w:val="24"/>
          <w:lang w:val="en-US" w:eastAsia="zh-CN"/>
        </w:rPr>
        <w:t>ABCE</w:t>
      </w:r>
      <w:r>
        <w:rPr>
          <w:rFonts w:hint="eastAsia" w:ascii="宋体" w:hAnsi="宋体" w:eastAsia="宋体" w:cs="宋体"/>
          <w:sz w:val="24"/>
          <w:szCs w:val="24"/>
        </w:rPr>
        <w:t>）</w:t>
      </w:r>
    </w:p>
    <w:p w14:paraId="476728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扩大密切接触者筛查范围（如覆盖同年级其他班级）  </w:t>
      </w:r>
    </w:p>
    <w:p w14:paraId="28AF3B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对病例所在楼栋的宿舍、教室每日消毒 2 次  </w:t>
      </w:r>
    </w:p>
    <w:p w14:paraId="0B6399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暂停学校所有大型集体活动（如校庆、运动会）  </w:t>
      </w:r>
    </w:p>
    <w:p w14:paraId="784C82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要求全校学生佩戴口罩上课，直至疫情结束  </w:t>
      </w:r>
    </w:p>
    <w:p w14:paraId="193965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配合疾控机构开展流行病学调查，追溯感染来源</w:t>
      </w:r>
    </w:p>
    <w:p w14:paraId="7FC6B5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10.校园内可用于结核菌消毒的有效方式有？（</w:t>
      </w:r>
      <w:r>
        <w:rPr>
          <w:rFonts w:hint="eastAsia" w:ascii="宋体" w:hAnsi="宋体" w:eastAsia="宋体" w:cs="宋体"/>
          <w:sz w:val="24"/>
          <w:szCs w:val="24"/>
          <w:lang w:val="en-US" w:eastAsia="zh-CN"/>
        </w:rPr>
        <w:t>ABC</w:t>
      </w:r>
      <w:r>
        <w:rPr>
          <w:rFonts w:hint="eastAsia" w:ascii="宋体" w:hAnsi="宋体" w:eastAsia="宋体" w:cs="宋体"/>
          <w:sz w:val="24"/>
          <w:szCs w:val="24"/>
        </w:rPr>
        <w:t>）</w:t>
      </w:r>
    </w:p>
    <w:p w14:paraId="1707ED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教室、宿舍使用紫外线灯照射消毒（无人时）  </w:t>
      </w:r>
    </w:p>
    <w:p w14:paraId="61E920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用含氯消毒剂（如 84 消毒液）擦拭门把手、课桌椅  </w:t>
      </w:r>
    </w:p>
    <w:p w14:paraId="48B813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图书馆借阅书籍阳光下暴晒 4-6 小时  </w:t>
      </w:r>
    </w:p>
    <w:p w14:paraId="71FA56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用 75% 高浓度酒精喷洒地面及物品表面  </w:t>
      </w:r>
    </w:p>
    <w:p w14:paraId="05B83F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焚烧所有被病例接触过的物品（如衣物、书籍）</w:t>
      </w:r>
    </w:p>
    <w:p w14:paraId="37FEDA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11.结核病患者治疗期间需遵循的 “十字原则” 包括哪些内容？（</w:t>
      </w:r>
      <w:r>
        <w:rPr>
          <w:rFonts w:hint="eastAsia" w:ascii="宋体" w:hAnsi="宋体" w:eastAsia="宋体" w:cs="宋体"/>
          <w:sz w:val="24"/>
          <w:szCs w:val="24"/>
          <w:lang w:val="en-US" w:eastAsia="zh-CN"/>
        </w:rPr>
        <w:t>ABCDE</w:t>
      </w:r>
      <w:r>
        <w:rPr>
          <w:rFonts w:hint="eastAsia" w:ascii="宋体" w:hAnsi="宋体" w:eastAsia="宋体" w:cs="宋体"/>
          <w:sz w:val="24"/>
          <w:szCs w:val="24"/>
        </w:rPr>
        <w:t>）</w:t>
      </w:r>
    </w:p>
    <w:p w14:paraId="4F8A30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早期：尽早开始规范治疗  </w:t>
      </w:r>
    </w:p>
    <w:p w14:paraId="75D9E5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联合：使用 2 种及以上抗结核药物  </w:t>
      </w:r>
    </w:p>
    <w:p w14:paraId="49002F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适量：按医嘱剂量服药，不可自行增减  </w:t>
      </w:r>
    </w:p>
    <w:p w14:paraId="560337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规律：每天固定时间服药，避免漏服  </w:t>
      </w:r>
    </w:p>
    <w:p w14:paraId="4F1DC4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全程：完成规定疗程（通常 6-8 个月），不可提前停药</w:t>
      </w:r>
    </w:p>
    <w:p w14:paraId="6187DE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12.学校宿舍管理部门在结核病防控中的日常工作包括？（ </w:t>
      </w:r>
      <w:r>
        <w:rPr>
          <w:rFonts w:hint="eastAsia" w:ascii="宋体" w:hAnsi="宋体" w:eastAsia="宋体" w:cs="宋体"/>
          <w:sz w:val="24"/>
          <w:szCs w:val="24"/>
          <w:lang w:val="en-US" w:eastAsia="zh-CN"/>
        </w:rPr>
        <w:t>ABC</w:t>
      </w:r>
      <w:r>
        <w:rPr>
          <w:rFonts w:hint="eastAsia" w:ascii="宋体" w:hAnsi="宋体" w:eastAsia="宋体" w:cs="宋体"/>
          <w:sz w:val="24"/>
          <w:szCs w:val="24"/>
        </w:rPr>
        <w:t xml:space="preserve"> ）</w:t>
      </w:r>
    </w:p>
    <w:p w14:paraId="641C1B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督促学生每日开窗通风，检查通风记录  </w:t>
      </w:r>
    </w:p>
    <w:p w14:paraId="70F94B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定期对宿舍公共区域（如卫生间、走廊）消毒  </w:t>
      </w:r>
    </w:p>
    <w:p w14:paraId="2434FE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发现学生有持续咳嗽、盗汗等症状，及时提醒就医    </w:t>
      </w:r>
    </w:p>
    <w:p w14:paraId="650804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 要求所有学生每周进行 1 次 PPD 试验</w:t>
      </w:r>
    </w:p>
    <w:p w14:paraId="2BFED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大学生乘坐校园巴士等公共交通工具时，预防结核病的注意事项有？（</w:t>
      </w:r>
      <w:r>
        <w:rPr>
          <w:rFonts w:hint="eastAsia" w:ascii="宋体" w:hAnsi="宋体" w:eastAsia="宋体" w:cs="宋体"/>
          <w:sz w:val="24"/>
          <w:szCs w:val="24"/>
          <w:lang w:val="en-US" w:eastAsia="zh-CN"/>
        </w:rPr>
        <w:t>ABCD</w:t>
      </w:r>
      <w:r>
        <w:rPr>
          <w:rFonts w:hint="eastAsia" w:ascii="宋体" w:hAnsi="宋体" w:eastAsia="宋体" w:cs="宋体"/>
          <w:sz w:val="24"/>
          <w:szCs w:val="24"/>
        </w:rPr>
        <w:t>）</w:t>
      </w:r>
    </w:p>
    <w:p w14:paraId="1FD996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全程佩戴一次性医用口罩  </w:t>
      </w:r>
    </w:p>
    <w:p w14:paraId="25FB54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尽量选择靠窗位置，保持车窗通风  </w:t>
      </w:r>
    </w:p>
    <w:p w14:paraId="617369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避免用未清洁的手触碰口鼻、眼睛  </w:t>
      </w:r>
    </w:p>
    <w:p w14:paraId="164D7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乘坐后及时用洗手液或肥皂洗手  </w:t>
      </w:r>
    </w:p>
    <w:p w14:paraId="0BD333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与其他乘客紧密挨着就坐，方便照顾</w:t>
      </w:r>
    </w:p>
    <w:p w14:paraId="557AA5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结核病学生经治疗后申请复学，需提供的材料有？（</w:t>
      </w:r>
      <w:r>
        <w:rPr>
          <w:rFonts w:hint="eastAsia" w:ascii="宋体" w:hAnsi="宋体" w:eastAsia="宋体" w:cs="宋体"/>
          <w:sz w:val="24"/>
          <w:szCs w:val="24"/>
          <w:lang w:val="en-US" w:eastAsia="zh-CN"/>
        </w:rPr>
        <w:t>ABCD</w:t>
      </w:r>
      <w:r>
        <w:rPr>
          <w:rFonts w:hint="eastAsia" w:ascii="宋体" w:hAnsi="宋体" w:eastAsia="宋体" w:cs="宋体"/>
          <w:sz w:val="24"/>
          <w:szCs w:val="24"/>
        </w:rPr>
        <w:t>）</w:t>
      </w:r>
    </w:p>
    <w:p w14:paraId="118C88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当地结核病定点医疗机构出具的 “临床治愈” 证明  </w:t>
      </w:r>
    </w:p>
    <w:p w14:paraId="27FA52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近期（1 个月内）胸部 X 光检查报告  </w:t>
      </w:r>
    </w:p>
    <w:p w14:paraId="481C83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痰结核菌检查阴性报告（若曾痰菌阳性）  </w:t>
      </w:r>
    </w:p>
    <w:p w14:paraId="623F0F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w:t>
      </w:r>
      <w:r>
        <w:rPr>
          <w:rFonts w:hint="eastAsia" w:ascii="宋体" w:hAnsi="宋体" w:eastAsia="宋体" w:cs="宋体"/>
          <w:sz w:val="24"/>
          <w:szCs w:val="24"/>
          <w:lang w:val="en-US" w:eastAsia="zh-CN"/>
        </w:rPr>
        <w:t>属地定点医院</w:t>
      </w:r>
      <w:r>
        <w:rPr>
          <w:rFonts w:hint="eastAsia" w:ascii="宋体" w:hAnsi="宋体" w:eastAsia="宋体" w:cs="宋体"/>
          <w:sz w:val="24"/>
          <w:szCs w:val="24"/>
        </w:rPr>
        <w:t xml:space="preserve">出具的复查合格意见  </w:t>
      </w:r>
    </w:p>
    <w:p w14:paraId="038A9A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学生本人书写的 “不传染他人” 承诺书</w:t>
      </w:r>
    </w:p>
    <w:p w14:paraId="414B07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学校结核病防控工作小组的核心组成人员应包括？（</w:t>
      </w:r>
      <w:r>
        <w:rPr>
          <w:rFonts w:hint="eastAsia" w:ascii="宋体" w:hAnsi="宋体" w:eastAsia="宋体" w:cs="宋体"/>
          <w:sz w:val="24"/>
          <w:szCs w:val="24"/>
          <w:lang w:val="en-US" w:eastAsia="zh-CN"/>
        </w:rPr>
        <w:t>ABCD</w:t>
      </w:r>
      <w:r>
        <w:rPr>
          <w:rFonts w:hint="eastAsia" w:ascii="宋体" w:hAnsi="宋体" w:eastAsia="宋体" w:cs="宋体"/>
          <w:sz w:val="24"/>
          <w:szCs w:val="24"/>
        </w:rPr>
        <w:t>）</w:t>
      </w:r>
    </w:p>
    <w:p w14:paraId="3A103C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校医院医生  </w:t>
      </w:r>
    </w:p>
    <w:p w14:paraId="1DF7CF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学生处负责人及班主任 / 辅导员  </w:t>
      </w:r>
    </w:p>
    <w:p w14:paraId="6E7D7E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后勤管理部门负责人  </w:t>
      </w:r>
    </w:p>
    <w:p w14:paraId="5CE024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教务处负责人  </w:t>
      </w:r>
    </w:p>
    <w:p w14:paraId="5E351D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学生社团负责人</w:t>
      </w:r>
    </w:p>
    <w:p w14:paraId="6E4D6F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下列关于结核病传播途径的说法，正确的有？（ABDE）</w:t>
      </w:r>
    </w:p>
    <w:p w14:paraId="2E331B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主要通过患者咳嗽、打喷嚏产生的飞沫传播  </w:t>
      </w:r>
    </w:p>
    <w:p w14:paraId="57A330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可通过接触被结核菌污染的物品（如毛巾、餐具）传播  </w:t>
      </w:r>
    </w:p>
    <w:p w14:paraId="03CC18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不会通过血液、消化道（如共餐）传播  </w:t>
      </w:r>
    </w:p>
    <w:p w14:paraId="43BEFC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近距离（1 米内）接触患者是感染的高风险场景  </w:t>
      </w:r>
    </w:p>
    <w:p w14:paraId="0A1D48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空气流通良好的环境中，结核菌传播风险降低</w:t>
      </w:r>
    </w:p>
    <w:p w14:paraId="7A417F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 xml:space="preserve">学校结核病防控宣传需重点向大学生普及的核心知识有？（ </w:t>
      </w:r>
      <w:r>
        <w:rPr>
          <w:rFonts w:hint="eastAsia" w:ascii="宋体" w:hAnsi="宋体" w:eastAsia="宋体" w:cs="宋体"/>
          <w:sz w:val="24"/>
          <w:szCs w:val="24"/>
          <w:lang w:val="en-US" w:eastAsia="zh-CN"/>
        </w:rPr>
        <w:t>ABCD</w:t>
      </w:r>
      <w:r>
        <w:rPr>
          <w:rFonts w:hint="eastAsia" w:ascii="宋体" w:hAnsi="宋体" w:eastAsia="宋体" w:cs="宋体"/>
          <w:sz w:val="24"/>
          <w:szCs w:val="24"/>
        </w:rPr>
        <w:t xml:space="preserve"> ）</w:t>
      </w:r>
    </w:p>
    <w:p w14:paraId="187C02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A. 结核病的典型症状（持续咳嗽 2 周以上、痰中带血、低热盗汗等）  </w:t>
      </w:r>
    </w:p>
    <w:p w14:paraId="07F872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B. 结核菌的主要传播途径及个人防护方法  </w:t>
      </w:r>
    </w:p>
    <w:p w14:paraId="5CB464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C. 出现疑似症状后的就医流程（如到校医院初诊、转诊定点机构）  </w:t>
      </w:r>
    </w:p>
    <w:p w14:paraId="071EA8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D. 结核病规范治疗的重要性，避免自行停药导致耐药  </w:t>
      </w:r>
    </w:p>
    <w:p w14:paraId="6692E5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E. 结核病是 “不治之症”，需过度恐慌</w:t>
      </w:r>
    </w:p>
    <w:p w14:paraId="3D1A9D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第三节</w:t>
      </w:r>
      <w:r>
        <w:rPr>
          <w:rFonts w:hint="eastAsia" w:asciiTheme="minorEastAsia" w:hAnsiTheme="minorEastAsia" w:eastAsiaTheme="minorEastAsia" w:cstheme="minorEastAsia"/>
          <w:b/>
          <w:bCs/>
          <w:sz w:val="24"/>
          <w:szCs w:val="24"/>
        </w:rPr>
        <w:t>判断题</w:t>
      </w:r>
    </w:p>
    <w:p w14:paraId="750554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1.结核病是由结核分枝杆菌引起的慢性呼吸道传染病，主要通过患者咳嗽、打喷嚏产生的飞沫传播。（ </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156D06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2.结核菌素试验（PPD 试验）结果为阳性，说明一定感染了结核菌且患有活动性结核病。（</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44D48B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3.学校发现结核病确诊病例后，为避免引发恐慌，无需向其他师生通报防控知识，仅通知病例本人即可。（</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0082FC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4.大学生接种卡介苗后，可终身避免感染结核菌，无需再采取其他预防措施。（</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41753C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5.学校宿舍每天开窗通风 1 次，每次 15 分钟，即可满足结核病防控的通风要求。（</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501F7C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6.持续咳嗽、咳痰 2 周以上或痰中带血，是结核病的典型症状，出现此类情况应及时就医排查。（</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383879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7.结核病患者治疗期间，若症状明显好转，可自行减少药量或提前停药，避免药物副作用。（</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04B6FA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8.学校对结核病密切接触者的筛查范围，应包括与病例同班学习、同宿舍居住的人员。（</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68AB1D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潜伏性结核感染者（无传染性）无需特殊处理，仅需日常观察，无需到医疗机构评估治疗。（</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4EA1EC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学校出现结核病聚集性疫情（同一班级 2 例及关联病例）时，需暂停该班级的集体上课，改为线上教学，直至疫情结束。（</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33E914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校医院在新生入学体检中发现 PPD 试验强阳性但无症状的学生，应转诊至当地结核病定点医疗机构进行胸部 X 光检查。（</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12634B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结核病患者经规范治疗，痰结核菌检查转为阴性后，即可申请返校正常学习，无需再提交复查报告。（</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0E0DDB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免疫功能低下的大学生（如长期服用激素），结核菌素试验（PPD 试验）可能出现假阴性结果（实际感染但显示阴性）。（</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47C193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学校开展结核病防控宣传，仅需在新生入学时组织 1 次讲座，后续无需重复宣传。（</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2E8204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学校结核病防控工作小组应由校医院、学生处、后勤部门、教务处等多部门人员组成，协同开展防控工作。（</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41A47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大学生养成 “不随地吐痰、咳嗽时用纸巾遮挡口鼻” 的习惯，可有效减少结核菌的传播风险。（</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14:paraId="236586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第四节</w:t>
      </w:r>
      <w:r>
        <w:rPr>
          <w:rFonts w:hint="eastAsia" w:asciiTheme="minorEastAsia" w:hAnsiTheme="minorEastAsia" w:eastAsiaTheme="minorEastAsia" w:cstheme="minorEastAsia"/>
          <w:b/>
          <w:bCs/>
          <w:sz w:val="24"/>
          <w:szCs w:val="24"/>
        </w:rPr>
        <w:t>简答题</w:t>
      </w:r>
    </w:p>
    <w:p w14:paraId="5DC7F0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学校发现疑似肺结核病例后，校医或保健教师应立即采取哪些关键措施？</w:t>
      </w:r>
    </w:p>
    <w:p w14:paraId="4476EC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答：</w:t>
      </w:r>
      <w:r>
        <w:rPr>
          <w:rFonts w:hint="eastAsia" w:ascii="宋体" w:hAnsi="宋体" w:eastAsia="宋体" w:cs="宋体"/>
          <w:sz w:val="24"/>
          <w:szCs w:val="24"/>
        </w:rPr>
        <w:t>应立即采取以下措施：① 督促患者及时到定点医疗机构进行诊断和治疗；② 登记患者的基本信息及密切接触者信息；③ 向当地疾病预防控制机构和教育行政部门报告；④ 指导患者做好个人防护，避免带病上课或进入人群密集场所。</w:t>
      </w:r>
    </w:p>
    <w:p w14:paraId="3EB42D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.对于经诊断为活动性肺结核的学生，在治疗与管理方面，学校应配合医疗卫生机构履行哪些主要职责？</w:t>
      </w:r>
    </w:p>
    <w:p w14:paraId="72B926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答：</w:t>
      </w:r>
      <w:r>
        <w:rPr>
          <w:rFonts w:hint="eastAsia" w:ascii="宋体" w:hAnsi="宋体" w:eastAsia="宋体" w:cs="宋体"/>
          <w:sz w:val="24"/>
          <w:szCs w:val="24"/>
        </w:rPr>
        <w:t>学校应配合的主要职责包括：① 协助医疗卫生机构追踪患者治疗情况，督促患者按时服药、定期复查；② 根据医嘱为患者办理休学手续；③ 做好患者的心理疏导工作，避免其产生焦虑、自卑等情绪；④ 严格执行患者复课证明查验制度。</w:t>
      </w:r>
    </w:p>
    <w:p w14:paraId="1D7409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lang w:val="en-US" w:eastAsia="zh-CN"/>
        </w:rPr>
        <w:t>3.</w:t>
      </w:r>
      <w:r>
        <w:rPr>
          <w:rFonts w:hint="eastAsia" w:ascii="宋体" w:hAnsi="宋体" w:eastAsia="宋体" w:cs="宋体"/>
          <w:b w:val="0"/>
          <w:bCs w:val="0"/>
          <w:i w:val="0"/>
          <w:iCs w:val="0"/>
          <w:sz w:val="24"/>
          <w:szCs w:val="24"/>
        </w:rPr>
        <w:t>《中国学校结核病防控指南（2020 年版）》中，对学校新生入学体检和教职员工常规体检中结核病相关检查项目有哪些明确要求？</w:t>
      </w:r>
    </w:p>
    <w:p w14:paraId="520A4A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答：</w:t>
      </w:r>
      <w:r>
        <w:rPr>
          <w:rFonts w:hint="eastAsia" w:ascii="宋体" w:hAnsi="宋体" w:eastAsia="宋体" w:cs="宋体"/>
          <w:sz w:val="24"/>
          <w:szCs w:val="24"/>
        </w:rPr>
        <w:t>新生入学体检：必须开展结核病相关检查，检查项目包括结核菌素皮肤试验（PPD 试验）和胸部 X 光片检查；对 PPD 试验强阳性者，必须进行胸部 X 光片检查。</w:t>
      </w:r>
    </w:p>
    <w:p w14:paraId="2C1317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教职员工常规体检：应将结核病检查纳入体检项目，检查内容参照新生入学体检标准，定期进行。</w:t>
      </w:r>
    </w:p>
    <w:p w14:paraId="11F130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简述学校在结核病防控宣传教育方面的主要内容和推荐形式</w:t>
      </w:r>
      <w:r>
        <w:rPr>
          <w:rFonts w:hint="eastAsia" w:ascii="宋体" w:hAnsi="宋体" w:eastAsia="宋体" w:cs="宋体"/>
          <w:b w:val="0"/>
          <w:bCs w:val="0"/>
          <w:sz w:val="24"/>
          <w:szCs w:val="24"/>
          <w:lang w:eastAsia="zh-CN"/>
        </w:rPr>
        <w:t>？</w:t>
      </w:r>
    </w:p>
    <w:p w14:paraId="3A526E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答：</w:t>
      </w:r>
      <w:r>
        <w:rPr>
          <w:rFonts w:hint="eastAsia" w:ascii="宋体" w:hAnsi="宋体" w:eastAsia="宋体" w:cs="宋体"/>
          <w:sz w:val="24"/>
          <w:szCs w:val="24"/>
        </w:rPr>
        <w:t>主要内容：结核病的病因、传播途径、临床表现、诊断治疗方法、预防措施（如戴口罩、勤通风、保持社交距离、接种卡介苗等）、疫情报告方式及相关法律法规等。</w:t>
      </w:r>
    </w:p>
    <w:p w14:paraId="700104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推荐形式：① 开设专题讲座、健康教育课；② 利用校园广播、宣传栏、微信公众号等平台推送科普知识；③ 发放宣传手册、海报；④ 组织主题班会、知识竞赛等活动。</w:t>
      </w:r>
    </w:p>
    <w:p w14:paraId="5689FD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对于接受规范治疗的肺结核学生，满足哪些条件时可以凭相关证明返校学习？</w:t>
      </w:r>
    </w:p>
    <w:p w14:paraId="063763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答：</w:t>
      </w:r>
      <w:r>
        <w:rPr>
          <w:rFonts w:hint="default" w:ascii="宋体" w:hAnsi="宋体" w:eastAsia="宋体" w:cs="宋体"/>
          <w:sz w:val="24"/>
          <w:szCs w:val="24"/>
        </w:rPr>
        <w:t>复学标准</w:t>
      </w:r>
      <w:r>
        <w:rPr>
          <w:rFonts w:hint="eastAsia" w:ascii="宋体" w:hAnsi="宋体" w:eastAsia="宋体" w:cs="宋体"/>
          <w:sz w:val="24"/>
          <w:szCs w:val="24"/>
          <w:lang w:eastAsia="zh-CN"/>
        </w:rPr>
        <w:t>：</w:t>
      </w:r>
    </w:p>
    <w:p w14:paraId="20D158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休学的患者，经过规范治疗、病情好转，可根据以下情况复学。</w:t>
      </w:r>
    </w:p>
    <w:p w14:paraId="71B15B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default" w:ascii="宋体" w:hAnsi="宋体" w:eastAsia="宋体" w:cs="宋体"/>
          <w:sz w:val="24"/>
          <w:szCs w:val="24"/>
        </w:rPr>
        <w:t xml:space="preserve"> 病原学阳性肺结核患者以及重症病原学阴性肺结核患者（包括有空洞</w:t>
      </w:r>
      <w:r>
        <w:rPr>
          <w:rFonts w:hint="eastAsia" w:ascii="宋体" w:hAnsi="宋体" w:eastAsia="宋体" w:cs="宋体"/>
          <w:sz w:val="24"/>
          <w:szCs w:val="24"/>
        </w:rPr>
        <w:t>/</w:t>
      </w:r>
      <w:r>
        <w:rPr>
          <w:rFonts w:hint="default" w:ascii="宋体" w:hAnsi="宋体" w:eastAsia="宋体" w:cs="宋体"/>
          <w:sz w:val="24"/>
          <w:szCs w:val="24"/>
        </w:rPr>
        <w:t>大片干酪状坏死病灶</w:t>
      </w:r>
      <w:r>
        <w:rPr>
          <w:rFonts w:hint="eastAsia" w:ascii="宋体" w:hAnsi="宋体" w:eastAsia="宋体" w:cs="宋体"/>
          <w:sz w:val="24"/>
          <w:szCs w:val="24"/>
        </w:rPr>
        <w:t>/</w:t>
      </w:r>
      <w:r>
        <w:rPr>
          <w:rFonts w:hint="default" w:ascii="宋体" w:hAnsi="宋体" w:eastAsia="宋体" w:cs="宋体"/>
          <w:sz w:val="24"/>
          <w:szCs w:val="24"/>
        </w:rPr>
        <w:t>粟粒性肺结核等）经过规范治疗完成全疗程，达到治愈或完成治疗的标准。</w:t>
      </w:r>
    </w:p>
    <w:p w14:paraId="1909EBE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rPr>
      </w:pPr>
      <w:r>
        <w:rPr>
          <w:rFonts w:hint="eastAsia" w:ascii="宋体" w:hAnsi="宋体" w:eastAsia="宋体" w:cs="宋体"/>
          <w:sz w:val="24"/>
          <w:szCs w:val="24"/>
        </w:rPr>
        <w:t>②</w:t>
      </w:r>
      <w:r>
        <w:rPr>
          <w:rFonts w:hint="default" w:ascii="宋体" w:hAnsi="宋体" w:eastAsia="宋体" w:cs="宋体"/>
          <w:sz w:val="24"/>
          <w:szCs w:val="24"/>
        </w:rPr>
        <w:t xml:space="preserve"> 其他病原学阴性肺结核患者经过</w:t>
      </w:r>
      <w:r>
        <w:rPr>
          <w:rFonts w:hint="eastAsia" w:ascii="宋体" w:hAnsi="宋体" w:eastAsia="宋体" w:cs="宋体"/>
          <w:sz w:val="24"/>
          <w:szCs w:val="24"/>
        </w:rPr>
        <w:t>2</w:t>
      </w:r>
      <w:r>
        <w:rPr>
          <w:rFonts w:hint="default" w:ascii="宋体" w:hAnsi="宋体" w:eastAsia="宋体" w:cs="宋体"/>
          <w:sz w:val="24"/>
          <w:szCs w:val="24"/>
        </w:rPr>
        <w:t>个月的规范治疗后，症状减轻或消失，胸部</w:t>
      </w:r>
      <w:r>
        <w:rPr>
          <w:rFonts w:hint="eastAsia" w:ascii="宋体" w:hAnsi="宋体" w:eastAsia="宋体" w:cs="宋体"/>
          <w:sz w:val="24"/>
          <w:szCs w:val="24"/>
        </w:rPr>
        <w:t>X</w:t>
      </w:r>
      <w:r>
        <w:rPr>
          <w:rFonts w:hint="default" w:ascii="宋体" w:hAnsi="宋体" w:eastAsia="宋体" w:cs="宋体"/>
          <w:sz w:val="24"/>
          <w:szCs w:val="24"/>
        </w:rPr>
        <w:t>光片病灶明显吸收；自治疗</w:t>
      </w:r>
      <w:r>
        <w:rPr>
          <w:rFonts w:hint="eastAsia" w:ascii="宋体" w:hAnsi="宋体" w:eastAsia="宋体" w:cs="宋体"/>
          <w:sz w:val="24"/>
          <w:szCs w:val="24"/>
        </w:rPr>
        <w:t>3</w:t>
      </w:r>
      <w:r>
        <w:rPr>
          <w:rFonts w:hint="default" w:ascii="宋体" w:hAnsi="宋体" w:eastAsia="宋体" w:cs="宋体"/>
          <w:sz w:val="24"/>
          <w:szCs w:val="24"/>
        </w:rPr>
        <w:t>月末起，至少</w:t>
      </w:r>
      <w:r>
        <w:rPr>
          <w:rFonts w:hint="eastAsia" w:ascii="宋体" w:hAnsi="宋体" w:eastAsia="宋体" w:cs="宋体"/>
          <w:sz w:val="24"/>
          <w:szCs w:val="24"/>
          <w:lang w:eastAsia="zh-CN"/>
        </w:rPr>
        <w:t>两</w:t>
      </w:r>
      <w:r>
        <w:rPr>
          <w:rFonts w:hint="default" w:ascii="宋体" w:hAnsi="宋体" w:eastAsia="宋体" w:cs="宋体"/>
          <w:sz w:val="24"/>
          <w:szCs w:val="24"/>
        </w:rPr>
        <w:t>次涂片检查均阴性且至少</w:t>
      </w:r>
      <w:r>
        <w:rPr>
          <w:rFonts w:hint="eastAsia" w:ascii="宋体" w:hAnsi="宋体" w:eastAsia="宋体" w:cs="宋体"/>
          <w:sz w:val="24"/>
          <w:szCs w:val="24"/>
          <w:lang w:eastAsia="zh-CN"/>
        </w:rPr>
        <w:t>一</w:t>
      </w:r>
      <w:r>
        <w:rPr>
          <w:rFonts w:hint="default" w:ascii="宋体" w:hAnsi="宋体" w:eastAsia="宋体" w:cs="宋体"/>
          <w:sz w:val="24"/>
          <w:szCs w:val="24"/>
        </w:rPr>
        <w:t>次结核分枝杆菌培养检查为阴性（每次检查的间隔时间至少满</w:t>
      </w:r>
      <w:r>
        <w:rPr>
          <w:rFonts w:hint="eastAsia" w:ascii="宋体" w:hAnsi="宋体" w:eastAsia="宋体" w:cs="宋体"/>
          <w:sz w:val="24"/>
          <w:szCs w:val="24"/>
        </w:rPr>
        <w:t>1</w:t>
      </w:r>
      <w:r>
        <w:rPr>
          <w:rFonts w:hint="default" w:ascii="宋体" w:hAnsi="宋体" w:eastAsia="宋体" w:cs="宋体"/>
          <w:sz w:val="24"/>
          <w:szCs w:val="24"/>
        </w:rPr>
        <w:t>个月)。如遇特殊情况的患者，需由当地结核病诊断专家组综合判定。</w:t>
      </w:r>
    </w:p>
    <w:p w14:paraId="0BCDC9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default" w:ascii="宋体" w:hAnsi="宋体" w:eastAsia="宋体" w:cs="宋体"/>
          <w:sz w:val="24"/>
          <w:szCs w:val="24"/>
        </w:rPr>
        <w:t>复学诊断证明</w:t>
      </w:r>
      <w:r>
        <w:rPr>
          <w:rFonts w:hint="eastAsia" w:ascii="宋体" w:hAnsi="宋体" w:eastAsia="宋体" w:cs="宋体"/>
          <w:sz w:val="24"/>
          <w:szCs w:val="24"/>
          <w:lang w:eastAsia="zh-CN"/>
        </w:rPr>
        <w:t>：</w:t>
      </w:r>
    </w:p>
    <w:p w14:paraId="05CB1C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rPr>
      </w:pPr>
      <w:r>
        <w:rPr>
          <w:rFonts w:hint="default" w:ascii="宋体" w:hAnsi="宋体" w:eastAsia="宋体" w:cs="宋体"/>
          <w:sz w:val="24"/>
          <w:szCs w:val="24"/>
        </w:rPr>
        <w:t>应由患者实际接受规范化治疗的定点医疗机构开具，以便明确说明复学标准中要求的治疗完成情况和检查结果。</w:t>
      </w:r>
    </w:p>
    <w:p w14:paraId="1877A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复学诊断证明复核：</w:t>
      </w:r>
    </w:p>
    <w:p w14:paraId="09A7C3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学校要做好返校学生的复学诊断证明核实工作，非本辖区定点医疗机构开具的复学诊断证明和相关资料须经学校所在地结核病定点医疗机构/疾病预防控制机构复核，如不能提交相关资料须重新检查。对未达到复学标准者，学校所在地定点医疗机构应开具继续休学治疗的诊断证明，写明继续休学的依据，例如“经复核/重新检查，该患者目前痰涂片检查仍为阳性”，注明“未达到复学标准，建议继续休学”，并将核实结果告知学校及所在地的县（区）级疾病预防控制机构。</w:t>
      </w:r>
    </w:p>
    <w:sectPr>
      <w:footerReference r:id="rId3" w:type="default"/>
      <w:pgSz w:w="11906" w:h="16838"/>
      <w:pgMar w:top="1701" w:right="1531"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F91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1FF2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E1FF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1B4BF"/>
    <w:multiLevelType w:val="singleLevel"/>
    <w:tmpl w:val="BD61B4BF"/>
    <w:lvl w:ilvl="0" w:tentative="0">
      <w:start w:val="4"/>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mM3MDQwMTZjMmU3NzJiMGRkYjE0NGE1ODE4ZDgifQ=="/>
  </w:docVars>
  <w:rsids>
    <w:rsidRoot w:val="00421519"/>
    <w:rsid w:val="001C7EC6"/>
    <w:rsid w:val="00421519"/>
    <w:rsid w:val="005574EC"/>
    <w:rsid w:val="006615B8"/>
    <w:rsid w:val="00942821"/>
    <w:rsid w:val="00B0044D"/>
    <w:rsid w:val="00CA307A"/>
    <w:rsid w:val="04CF5D61"/>
    <w:rsid w:val="06B3696A"/>
    <w:rsid w:val="080B2B96"/>
    <w:rsid w:val="08DC579D"/>
    <w:rsid w:val="098736D2"/>
    <w:rsid w:val="0B1A18B5"/>
    <w:rsid w:val="0C2D3A23"/>
    <w:rsid w:val="0D4B23B2"/>
    <w:rsid w:val="0DE379F1"/>
    <w:rsid w:val="0EAF5039"/>
    <w:rsid w:val="11286567"/>
    <w:rsid w:val="11531836"/>
    <w:rsid w:val="13B32A60"/>
    <w:rsid w:val="155B2C6C"/>
    <w:rsid w:val="17EE4066"/>
    <w:rsid w:val="1AE36188"/>
    <w:rsid w:val="1CB01BD7"/>
    <w:rsid w:val="1D266050"/>
    <w:rsid w:val="21BD3055"/>
    <w:rsid w:val="23161447"/>
    <w:rsid w:val="2560231B"/>
    <w:rsid w:val="272C0707"/>
    <w:rsid w:val="27BC5F2F"/>
    <w:rsid w:val="2C4B5AD3"/>
    <w:rsid w:val="2C986096"/>
    <w:rsid w:val="2DDB2E87"/>
    <w:rsid w:val="2E7035CF"/>
    <w:rsid w:val="2F40361B"/>
    <w:rsid w:val="31173221"/>
    <w:rsid w:val="32385D9A"/>
    <w:rsid w:val="34CA77B1"/>
    <w:rsid w:val="366A124C"/>
    <w:rsid w:val="3A0E6217"/>
    <w:rsid w:val="4010076E"/>
    <w:rsid w:val="40994C08"/>
    <w:rsid w:val="411C75E7"/>
    <w:rsid w:val="42D33040"/>
    <w:rsid w:val="446C352C"/>
    <w:rsid w:val="47A47553"/>
    <w:rsid w:val="47B77BAC"/>
    <w:rsid w:val="4ABB6EEB"/>
    <w:rsid w:val="4B9F1A03"/>
    <w:rsid w:val="4E255D2C"/>
    <w:rsid w:val="4F1F4D46"/>
    <w:rsid w:val="4F444B5B"/>
    <w:rsid w:val="508D1DAC"/>
    <w:rsid w:val="522400A9"/>
    <w:rsid w:val="529B6283"/>
    <w:rsid w:val="588C4D06"/>
    <w:rsid w:val="5B7C3F58"/>
    <w:rsid w:val="5D537A94"/>
    <w:rsid w:val="5E543AC4"/>
    <w:rsid w:val="608D150F"/>
    <w:rsid w:val="62B329BC"/>
    <w:rsid w:val="62B80AC5"/>
    <w:rsid w:val="645111D2"/>
    <w:rsid w:val="655F03DC"/>
    <w:rsid w:val="6733633F"/>
    <w:rsid w:val="6864524C"/>
    <w:rsid w:val="68FE11FC"/>
    <w:rsid w:val="6A5B742B"/>
    <w:rsid w:val="6B9320D0"/>
    <w:rsid w:val="6C195501"/>
    <w:rsid w:val="6CDC1854"/>
    <w:rsid w:val="6E013E24"/>
    <w:rsid w:val="6E8D497A"/>
    <w:rsid w:val="716C5352"/>
    <w:rsid w:val="728443CE"/>
    <w:rsid w:val="754A392B"/>
    <w:rsid w:val="77AB0781"/>
    <w:rsid w:val="77AE3DED"/>
    <w:rsid w:val="792D2A36"/>
    <w:rsid w:val="7B426CC1"/>
    <w:rsid w:val="7D997627"/>
    <w:rsid w:val="7ECF1219"/>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5973</Words>
  <Characters>6447</Characters>
  <Lines>96</Lines>
  <Paragraphs>27</Paragraphs>
  <TotalTime>19</TotalTime>
  <ScaleCrop>false</ScaleCrop>
  <LinksUpToDate>false</LinksUpToDate>
  <CharactersWithSpaces>7235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2025-09-18T02:20:00Z</dcterms:created>
  <dc:creator>Lenovo</dc:creator>
  <cp:lastModifiedBy>李桂芩</cp:lastModifiedBy>
  <dcterms:modified xsi:type="dcterms:W3CDTF">2025-10-04T01:45:09Z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eyJoZGlkIjoiOGY2ZGI4YTBjMDdkZTM0OGY2ZTNmYmY2ZWZjZTEwODYiLCJ1c2VySWQiOiIxMDY0NDA3NDgxIn0=</vt:lpwstr>
  </property>
  <property fmtid="{D5CDD505-2E9C-101B-9397-08002B2CF9AE}" pid="3" name="KSOProductBuildVer">
    <vt:lpwstr>2052-12.1.0.22529</vt:lpwstr>
  </property>
  <property fmtid="{D5CDD505-2E9C-101B-9397-08002B2CF9AE}" pid="4" name="ICV">
    <vt:lpwstr>205A1587F9104C7D9FB8121E506A0D73_13</vt:lpwstr>
  </property>
</Properties>
</file>